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ascii="Tinos" w:hAnsi="Tinos" w:cs="Times New Roman"/>
          <w:b/>
          <w:b/>
          <w:bCs/>
          <w:color w:val="050505"/>
          <w:sz w:val="30"/>
          <w:szCs w:val="30"/>
        </w:rPr>
      </w:pPr>
      <w:r>
        <w:rPr>
          <w:rFonts w:cs="Times New Roman" w:ascii="Tinos" w:hAnsi="Tinos"/>
          <w:b/>
          <w:bCs/>
          <w:color w:val="050505"/>
          <w:sz w:val="30"/>
          <w:szCs w:val="30"/>
        </w:rPr>
        <w:t>Жители Тайшетского района  продолжают игнорировать запреты особого противопожарного режима!</w:t>
      </w:r>
    </w:p>
    <w:p>
      <w:pPr>
        <w:pStyle w:val="Normal"/>
        <w:widowControl/>
        <w:bidi w:val="0"/>
        <w:spacing w:lineRule="auto" w:line="240" w:before="0" w:after="160"/>
        <w:ind w:left="0" w:right="0" w:firstLine="624"/>
        <w:jc w:val="both"/>
        <w:rPr/>
      </w:pPr>
      <w:r>
        <w:rPr>
          <w:rFonts w:cs="Times New Roman" w:ascii="Tinos" w:hAnsi="Tinos"/>
          <w:color w:val="050505"/>
          <w:sz w:val="26"/>
          <w:szCs w:val="26"/>
        </w:rPr>
        <w:t xml:space="preserve"> </w:t>
      </w:r>
      <w:r>
        <w:rPr>
          <w:rFonts w:cs="Times New Roman" w:ascii="Tinos" w:hAnsi="Tinos"/>
          <w:b w:val="false"/>
          <w:i w:val="false"/>
          <w:caps w:val="false"/>
          <w:smallCaps w:val="false"/>
          <w:color w:val="050505"/>
          <w:spacing w:val="0"/>
          <w:sz w:val="26"/>
          <w:szCs w:val="26"/>
        </w:rPr>
        <w:t xml:space="preserve">Жители Тайшетского района с </w:t>
      </w:r>
      <w:hyperlink r:id="rId2">
        <w:r>
          <w:rPr>
            <w:rFonts w:cs="Times New Roman" w:ascii="Tinos" w:hAnsi="Tinos"/>
            <w:b w:val="false"/>
            <w:i w:val="false"/>
            <w:caps w:val="false"/>
            <w:smallCaps w:val="false"/>
            <w:strike w:val="false"/>
            <w:dstrike w:val="false"/>
            <w:color w:val="050505"/>
            <w:spacing w:val="0"/>
            <w:sz w:val="26"/>
            <w:szCs w:val="26"/>
            <w:u w:val="none"/>
            <w:effect w:val="none"/>
          </w:rPr>
          <w:t>надрывной</w:t>
        </w:r>
      </w:hyperlink>
      <w:r>
        <w:rPr>
          <w:rFonts w:cs="Times New Roman" w:ascii="Tinos" w:hAnsi="Tinos"/>
          <w:caps w:val="false"/>
          <w:smallCaps w:val="false"/>
          <w:color w:val="050505"/>
          <w:spacing w:val="0"/>
          <w:sz w:val="26"/>
          <w:szCs w:val="26"/>
        </w:rPr>
        <w:t> </w:t>
      </w:r>
      <w:r>
        <w:rPr>
          <w:rFonts w:cs="Times New Roman" w:ascii="Tinos" w:hAnsi="Tinos"/>
          <w:b w:val="false"/>
          <w:i w:val="false"/>
          <w:caps w:val="false"/>
          <w:smallCaps w:val="false"/>
          <w:color w:val="050505"/>
          <w:spacing w:val="0"/>
          <w:sz w:val="26"/>
          <w:szCs w:val="26"/>
        </w:rPr>
        <w:t>упёртостью продолжают нарушать требования особого </w:t>
      </w:r>
      <w:hyperlink r:id="rId3">
        <w:r>
          <w:rPr>
            <w:rFonts w:cs="Times New Roman" w:ascii="Tinos" w:hAnsi="Tinos"/>
            <w:b w:val="false"/>
            <w:i w:val="false"/>
            <w:caps w:val="false"/>
            <w:smallCaps w:val="false"/>
            <w:strike w:val="false"/>
            <w:dstrike w:val="false"/>
            <w:color w:val="050505"/>
            <w:spacing w:val="0"/>
            <w:sz w:val="26"/>
            <w:szCs w:val="26"/>
            <w:u w:val="none"/>
            <w:effect w:val="none"/>
          </w:rPr>
          <w:t>противопожарного</w:t>
        </w:r>
      </w:hyperlink>
      <w:r>
        <w:rPr>
          <w:rFonts w:cs="Times New Roman" w:ascii="Tinos" w:hAnsi="Tinos"/>
          <w:caps w:val="false"/>
          <w:smallCaps w:val="false"/>
          <w:color w:val="050505"/>
          <w:spacing w:val="0"/>
          <w:sz w:val="26"/>
          <w:szCs w:val="26"/>
        </w:rPr>
        <w:t> </w:t>
      </w:r>
      <w:r>
        <w:rPr>
          <w:rFonts w:cs="Times New Roman" w:ascii="Tinos" w:hAnsi="Tinos"/>
          <w:b w:val="false"/>
          <w:i w:val="false"/>
          <w:caps w:val="false"/>
          <w:smallCaps w:val="false"/>
          <w:color w:val="050505"/>
          <w:spacing w:val="0"/>
          <w:sz w:val="26"/>
          <w:szCs w:val="26"/>
        </w:rPr>
        <w:t>режима, </w:t>
      </w:r>
      <w:hyperlink r:id="rId4" w:tgtFrame="_blank">
        <w:r>
          <w:rPr>
            <w:rFonts w:cs="Times New Roman" w:ascii="Tinos" w:hAnsi="Tinos"/>
            <w:b w:val="false"/>
            <w:i w:val="false"/>
            <w:caps w:val="false"/>
            <w:smallCaps w:val="false"/>
            <w:strike w:val="false"/>
            <w:dstrike w:val="false"/>
            <w:color w:val="050505"/>
            <w:spacing w:val="0"/>
            <w:sz w:val="26"/>
            <w:szCs w:val="26"/>
            <w:u w:val="none"/>
            <w:effect w:val="none"/>
          </w:rPr>
          <w:t>введённого на территории района с 27 мая текущего года</w:t>
        </w:r>
      </w:hyperlink>
      <w:r>
        <w:rPr>
          <w:rFonts w:cs="Times New Roman" w:ascii="Tinos" w:hAnsi="Tinos"/>
          <w:b w:val="false"/>
          <w:i w:val="false"/>
          <w:caps w:val="false"/>
          <w:smallCaps w:val="false"/>
          <w:strike w:val="false"/>
          <w:dstrike w:val="false"/>
          <w:color w:val="050505"/>
          <w:spacing w:val="0"/>
          <w:sz w:val="26"/>
          <w:szCs w:val="26"/>
          <w:u w:val="none"/>
          <w:effect w:val="none"/>
        </w:rPr>
        <w:t xml:space="preserve">. </w:t>
      </w:r>
    </w:p>
    <w:p>
      <w:pPr>
        <w:pStyle w:val="Normal"/>
        <w:widowControl/>
        <w:bidi w:val="0"/>
        <w:spacing w:lineRule="auto" w:line="240" w:before="0" w:after="160"/>
        <w:ind w:left="0" w:right="0" w:firstLine="624"/>
        <w:jc w:val="both"/>
        <w:rPr>
          <w:rFonts w:ascii="Tinos" w:hAnsi="Tinos"/>
          <w:color w:val="050505"/>
          <w:sz w:val="26"/>
          <w:szCs w:val="26"/>
        </w:rPr>
      </w:pPr>
      <w:r>
        <w:rPr>
          <w:rFonts w:cs="Times New Roman" w:ascii="Tinos" w:hAnsi="Tinos"/>
          <w:b w:val="false"/>
          <w:i w:val="false"/>
          <w:caps w:val="false"/>
          <w:smallCaps w:val="false"/>
          <w:color w:val="050505"/>
          <w:spacing w:val="0"/>
          <w:sz w:val="26"/>
          <w:szCs w:val="26"/>
        </w:rPr>
        <w:t>Так, не смотря на зап</w:t>
      </w:r>
      <w:r>
        <w:rPr>
          <w:rFonts w:cs="Times New Roman" w:ascii="Tinos" w:hAnsi="Tinos"/>
          <w:b w:val="false"/>
          <w:i w:val="false"/>
          <w:caps w:val="false"/>
          <w:smallCaps w:val="false"/>
          <w:color w:val="050505"/>
          <w:spacing w:val="0"/>
          <w:sz w:val="26"/>
          <w:szCs w:val="26"/>
        </w:rPr>
        <w:t>р</w:t>
      </w:r>
      <w:r>
        <w:rPr>
          <w:rFonts w:cs="Times New Roman" w:ascii="Tinos" w:hAnsi="Tinos"/>
          <w:b w:val="false"/>
          <w:i w:val="false"/>
          <w:caps w:val="false"/>
          <w:smallCaps w:val="false"/>
          <w:color w:val="050505"/>
          <w:spacing w:val="0"/>
          <w:sz w:val="26"/>
          <w:szCs w:val="26"/>
        </w:rPr>
        <w:t>ет, в  дневное время 6 июня 2023 года, в с</w:t>
      </w:r>
      <w:r>
        <w:rPr>
          <w:rFonts w:cs="Times New Roman" w:ascii="Tinos" w:hAnsi="Tinos"/>
          <w:b w:val="false"/>
          <w:i w:val="false"/>
          <w:caps w:val="false"/>
          <w:smallCaps w:val="false"/>
          <w:color w:val="050505"/>
          <w:spacing w:val="0"/>
          <w:sz w:val="26"/>
          <w:szCs w:val="26"/>
        </w:rPr>
        <w:t>.</w:t>
      </w:r>
      <w:r>
        <w:rPr>
          <w:rFonts w:cs="Times New Roman" w:ascii="Tinos" w:hAnsi="Tinos"/>
          <w:b w:val="false"/>
          <w:i w:val="false"/>
          <w:caps w:val="false"/>
          <w:smallCaps w:val="false"/>
          <w:color w:val="050505"/>
          <w:spacing w:val="0"/>
          <w:sz w:val="26"/>
          <w:szCs w:val="26"/>
        </w:rPr>
        <w:t xml:space="preserve"> Шелехово Тайшетского района местны</w:t>
      </w:r>
      <w:r>
        <w:rPr>
          <w:rFonts w:cs="Times New Roman" w:ascii="Tinos" w:hAnsi="Tinos"/>
          <w:b w:val="false"/>
          <w:i w:val="false"/>
          <w:caps w:val="false"/>
          <w:smallCaps w:val="false"/>
          <w:color w:val="050505"/>
          <w:spacing w:val="0"/>
          <w:sz w:val="26"/>
          <w:szCs w:val="26"/>
        </w:rPr>
        <w:t>й</w:t>
      </w:r>
      <w:r>
        <w:rPr>
          <w:rFonts w:cs="Times New Roman" w:ascii="Tinos" w:hAnsi="Tinos"/>
          <w:b w:val="false"/>
          <w:i w:val="false"/>
          <w:caps w:val="false"/>
          <w:smallCaps w:val="false"/>
          <w:color w:val="050505"/>
          <w:spacing w:val="0"/>
          <w:sz w:val="26"/>
          <w:szCs w:val="26"/>
        </w:rPr>
        <w:t xml:space="preserve"> жител</w:t>
      </w:r>
      <w:r>
        <w:rPr>
          <w:rFonts w:cs="Times New Roman" w:ascii="Tinos" w:hAnsi="Tinos"/>
          <w:b w:val="false"/>
          <w:i w:val="false"/>
          <w:caps w:val="false"/>
          <w:smallCaps w:val="false"/>
          <w:color w:val="050505"/>
          <w:spacing w:val="0"/>
          <w:sz w:val="26"/>
          <w:szCs w:val="26"/>
        </w:rPr>
        <w:t>ь</w:t>
      </w:r>
      <w:r>
        <w:rPr>
          <w:rFonts w:cs="Times New Roman" w:ascii="Tinos" w:hAnsi="Tinos"/>
          <w:b w:val="false"/>
          <w:i w:val="false"/>
          <w:caps w:val="false"/>
          <w:smallCaps w:val="false"/>
          <w:color w:val="050505"/>
          <w:spacing w:val="0"/>
          <w:sz w:val="26"/>
          <w:szCs w:val="26"/>
        </w:rPr>
        <w:t xml:space="preserve"> </w:t>
      </w:r>
      <w:r>
        <w:rPr>
          <w:rFonts w:eastAsia="Calibri" w:cs="Times New Roman" w:ascii="Tinos" w:hAnsi="Tinos"/>
          <w:b w:val="false"/>
          <w:i w:val="false"/>
          <w:caps w:val="false"/>
          <w:smallCaps w:val="false"/>
          <w:color w:val="050505"/>
          <w:spacing w:val="0"/>
          <w:kern w:val="0"/>
          <w:sz w:val="26"/>
          <w:szCs w:val="26"/>
          <w:lang w:val="ru-RU" w:eastAsia="en-US" w:bidi="ar-SA"/>
        </w:rPr>
        <w:t>сжигал</w:t>
      </w:r>
      <w:r>
        <w:rPr>
          <w:rFonts w:cs="Times New Roman" w:ascii="Tinos" w:hAnsi="Tinos"/>
          <w:b w:val="false"/>
          <w:i w:val="false"/>
          <w:caps w:val="false"/>
          <w:smallCaps w:val="false"/>
          <w:color w:val="050505"/>
          <w:spacing w:val="0"/>
          <w:sz w:val="26"/>
          <w:szCs w:val="26"/>
        </w:rPr>
        <w:t xml:space="preserve"> мусор в </w:t>
      </w:r>
      <w:r>
        <w:rPr>
          <w:rFonts w:cs="Times New Roman" w:ascii="Tinos" w:hAnsi="Tinos"/>
          <w:b w:val="false"/>
          <w:i w:val="false"/>
          <w:caps w:val="false"/>
          <w:smallCaps w:val="false"/>
          <w:color w:val="050505"/>
          <w:spacing w:val="0"/>
          <w:sz w:val="26"/>
          <w:szCs w:val="26"/>
        </w:rPr>
        <w:t xml:space="preserve">открытой </w:t>
      </w:r>
      <w:r>
        <w:rPr>
          <w:rFonts w:cs="Times New Roman" w:ascii="Tinos" w:hAnsi="Tinos"/>
          <w:b w:val="false"/>
          <w:i w:val="false"/>
          <w:caps w:val="false"/>
          <w:smallCaps w:val="false"/>
          <w:color w:val="050505"/>
          <w:spacing w:val="0"/>
          <w:sz w:val="26"/>
          <w:szCs w:val="26"/>
        </w:rPr>
        <w:t xml:space="preserve">емкости </w:t>
      </w:r>
      <w:r>
        <w:rPr>
          <w:rFonts w:cs="Times New Roman" w:ascii="Tinos" w:hAnsi="Tinos"/>
          <w:b w:val="false"/>
          <w:i w:val="false"/>
          <w:caps w:val="false"/>
          <w:smallCaps w:val="false"/>
          <w:color w:val="050505"/>
          <w:spacing w:val="0"/>
          <w:sz w:val="26"/>
          <w:szCs w:val="26"/>
        </w:rPr>
        <w:t>объемом 60 м. куб</w:t>
      </w:r>
      <w:r>
        <w:rPr>
          <w:rFonts w:cs="Times New Roman" w:ascii="Tinos" w:hAnsi="Tinos"/>
          <w:b w:val="false"/>
          <w:i w:val="false"/>
          <w:caps w:val="false"/>
          <w:smallCaps w:val="false"/>
          <w:color w:val="050505"/>
          <w:spacing w:val="0"/>
          <w:sz w:val="26"/>
          <w:szCs w:val="26"/>
        </w:rPr>
        <w:t>.</w:t>
      </w:r>
      <w:r>
        <w:rPr>
          <w:rFonts w:cs="Times New Roman" w:ascii="Tinos" w:hAnsi="Tinos"/>
          <w:color w:val="050505"/>
          <w:sz w:val="26"/>
          <w:szCs w:val="26"/>
        </w:rPr>
        <w:t xml:space="preserve">  Сотрудниками отдела надзорной деятельности и профилактической работы данный гражданин привлечен к административной ответственности по ч. 2 ст. 20.4 КоАП РФ и ему назначено наказание в виде административного штрафа в размере 10 тыс. рублей! </w:t>
      </w:r>
    </w:p>
    <w:p>
      <w:pPr>
        <w:pStyle w:val="Normal"/>
        <w:widowControl/>
        <w:bidi w:val="0"/>
        <w:spacing w:lineRule="auto" w:line="240" w:before="0" w:after="160"/>
        <w:ind w:left="0" w:right="0" w:firstLine="624"/>
        <w:jc w:val="both"/>
        <w:rPr>
          <w:rFonts w:ascii="Tinos" w:hAnsi="Tinos"/>
          <w:color w:val="050505"/>
          <w:sz w:val="26"/>
          <w:szCs w:val="26"/>
        </w:rPr>
      </w:pPr>
      <w:r>
        <w:rPr>
          <w:rFonts w:cs="Times New Roman" w:ascii="Tinos" w:hAnsi="Tinos"/>
          <w:color w:val="050505"/>
          <w:sz w:val="26"/>
          <w:szCs w:val="26"/>
        </w:rPr>
        <w:t xml:space="preserve">Уважаемые жители г. Тайшета и Тайшетского района, отдел надзорной деятельности и профилактической работы по Тайшетскому району напоминает, что на территории Тайшетского района с 27 мая  введен ОСОБЫЙ ПРОТИВОПОЖАРНЫЙ РЕЖИМ, согласно Постановления Правительства Иркутской области от 26.05.2023 года № 444-пп! </w:t>
      </w:r>
    </w:p>
    <w:p>
      <w:pPr>
        <w:pStyle w:val="Normal"/>
        <w:spacing w:lineRule="auto" w:line="240"/>
        <w:jc w:val="both"/>
        <w:rPr>
          <w:rFonts w:ascii="Tinos" w:hAnsi="Tinos"/>
          <w:color w:val="050505"/>
          <w:sz w:val="26"/>
          <w:szCs w:val="26"/>
        </w:rPr>
      </w:pPr>
      <w:r>
        <w:rPr>
          <w:rFonts w:cs="Times New Roman" w:ascii="Tinos" w:hAnsi="Tinos"/>
          <w:color w:val="050505"/>
          <w:sz w:val="26"/>
          <w:szCs w:val="26"/>
        </w:rPr>
        <w:t xml:space="preserve">        </w:t>
      </w:r>
      <w:r>
        <w:rPr>
          <w:rFonts w:cs="Times New Roman" w:ascii="Tinos" w:hAnsi="Tinos"/>
          <w:color w:val="050505"/>
          <w:sz w:val="26"/>
          <w:szCs w:val="26"/>
        </w:rPr>
        <w:t xml:space="preserve">На период действия особого противопожарного режима категорически запрещено разведение костров, сжигание мусора и сухой растительности, а также приготовление пищи </w:t>
      </w:r>
      <w:r>
        <w:rPr>
          <w:rFonts w:cs="Times New Roman" w:ascii="Tinos" w:hAnsi="Tinos"/>
          <w:color w:val="050505"/>
          <w:sz w:val="26"/>
          <w:szCs w:val="26"/>
        </w:rPr>
        <w:t xml:space="preserve">на открытом огне, </w:t>
      </w:r>
      <w:r>
        <w:rPr>
          <w:rFonts w:cs="Times New Roman" w:ascii="Tinos" w:hAnsi="Tinos"/>
          <w:color w:val="050505"/>
          <w:sz w:val="26"/>
          <w:szCs w:val="26"/>
        </w:rPr>
        <w:t xml:space="preserve"> углях! </w:t>
      </w:r>
    </w:p>
    <w:p>
      <w:pPr>
        <w:pStyle w:val="Normal"/>
        <w:widowControl/>
        <w:bidi w:val="0"/>
        <w:spacing w:lineRule="auto" w:line="240" w:before="0" w:after="160"/>
        <w:ind w:left="0" w:right="0" w:firstLine="567"/>
        <w:jc w:val="both"/>
        <w:rPr>
          <w:rFonts w:ascii="Tinos" w:hAnsi="Tinos"/>
          <w:color w:val="050505"/>
          <w:sz w:val="26"/>
          <w:szCs w:val="26"/>
        </w:rPr>
      </w:pPr>
      <w:r>
        <w:rPr>
          <w:rFonts w:cs="Times New Roman" w:ascii="Tinos" w:hAnsi="Tinos"/>
          <w:color w:val="050505"/>
          <w:sz w:val="26"/>
          <w:szCs w:val="26"/>
        </w:rPr>
        <w:t xml:space="preserve">Всего сотрудниками отдела надзорной деятельности и профилактической работы по Тайшетскому району за нарушение требований пожарной безопасности в </w:t>
      </w:r>
      <w:r>
        <w:rPr>
          <w:rFonts w:eastAsia="Calibri" w:cs="Times New Roman" w:ascii="Tinos" w:hAnsi="Tinos"/>
          <w:color w:val="050505"/>
          <w:kern w:val="0"/>
          <w:sz w:val="26"/>
          <w:szCs w:val="26"/>
          <w:lang w:val="ru-RU" w:eastAsia="en-US" w:bidi="ar-SA"/>
        </w:rPr>
        <w:t>условиях</w:t>
      </w:r>
      <w:r>
        <w:rPr>
          <w:rFonts w:cs="Times New Roman" w:ascii="Tinos" w:hAnsi="Tinos"/>
          <w:color w:val="050505"/>
          <w:sz w:val="26"/>
          <w:szCs w:val="26"/>
        </w:rPr>
        <w:t xml:space="preserve"> особого противопожарного режима на территории Тайшетского района с 27 мая 2023 года привлечено к административной ответственности по ч. 1 ст. 20.4 КоАП РФ 4 физических лица в виде административного штрафа на </w:t>
      </w:r>
      <w:r>
        <w:rPr>
          <w:rFonts w:cs="Times New Roman" w:ascii="Tinos" w:hAnsi="Tinos"/>
          <w:color w:val="050505"/>
          <w:sz w:val="26"/>
          <w:szCs w:val="26"/>
        </w:rPr>
        <w:t xml:space="preserve">общую </w:t>
      </w:r>
      <w:r>
        <w:rPr>
          <w:rFonts w:cs="Times New Roman" w:ascii="Tinos" w:hAnsi="Tinos"/>
          <w:color w:val="050505"/>
          <w:sz w:val="26"/>
          <w:szCs w:val="26"/>
        </w:rPr>
        <w:t>сумму 20 тыс. рублей, а также по ч. 2 ст. 20.4 КоАП РФ привлечен к административной ответственности 1 гражданин в виде штрафа в размере 10 тыс. рублей.</w:t>
      </w:r>
    </w:p>
    <w:p>
      <w:pPr>
        <w:pStyle w:val="Normal"/>
        <w:widowControl/>
        <w:bidi w:val="0"/>
        <w:spacing w:lineRule="auto" w:line="240" w:before="0" w:after="160"/>
        <w:ind w:left="0" w:right="0" w:firstLine="624"/>
        <w:jc w:val="both"/>
        <w:rPr>
          <w:rFonts w:ascii="Tinos" w:hAnsi="Tinos"/>
          <w:color w:val="050505"/>
          <w:sz w:val="26"/>
          <w:szCs w:val="26"/>
        </w:rPr>
      </w:pPr>
      <w:r>
        <w:rPr>
          <w:rFonts w:cs="Times New Roman" w:ascii="Tinos" w:hAnsi="Tinos"/>
          <w:color w:val="050505"/>
          <w:sz w:val="26"/>
          <w:szCs w:val="26"/>
        </w:rPr>
        <w:t xml:space="preserve">Напоминаем, что с  5 июня 2023 года вступила в силу ч. 2 ст. 20.4 КоАП РФ и административный штраф увеличивается вдвое! Так, на граждан сумма штрафа составляет от 10 тыс. рублей до 20 тыс. рублей, на должностных лиц от 30 тыс. рублей до 60 тыс. рублей, на юридических лиц от четырехсот тысяч рублей до восьмисот тысяч рублей! </w:t>
      </w:r>
    </w:p>
    <w:p>
      <w:pPr>
        <w:pStyle w:val="Normal"/>
        <w:widowControl/>
        <w:bidi w:val="0"/>
        <w:spacing w:lineRule="auto" w:line="240" w:before="0" w:after="160"/>
        <w:ind w:left="0" w:right="0" w:firstLine="510"/>
        <w:jc w:val="both"/>
        <w:rPr>
          <w:rFonts w:ascii="Tinos" w:hAnsi="Tinos"/>
          <w:color w:val="050505"/>
          <w:sz w:val="26"/>
          <w:szCs w:val="26"/>
        </w:rPr>
      </w:pPr>
      <w:r>
        <w:rPr>
          <w:rFonts w:cs="Times New Roman" w:ascii="Tinos" w:hAnsi="Tinos"/>
          <w:b w:val="false"/>
          <w:i w:val="false"/>
          <w:caps w:val="false"/>
          <w:smallCaps w:val="false"/>
          <w:color w:val="050505"/>
          <w:spacing w:val="0"/>
          <w:sz w:val="26"/>
          <w:szCs w:val="26"/>
        </w:rPr>
        <w:t xml:space="preserve">Нарушение правил пожарной безопасности в лесах в условиях особого противопожарного режима </w:t>
      </w:r>
      <w:r>
        <w:rPr>
          <w:rFonts w:cs="Times New Roman" w:ascii="Tinos" w:hAnsi="Tinos"/>
          <w:b w:val="false"/>
          <w:i w:val="false"/>
          <w:caps w:val="false"/>
          <w:smallCaps w:val="false"/>
          <w:color w:val="050505"/>
          <w:spacing w:val="0"/>
          <w:sz w:val="26"/>
          <w:szCs w:val="26"/>
        </w:rPr>
        <w:t>предусмотренные</w:t>
      </w:r>
      <w:r>
        <w:rPr>
          <w:rFonts w:cs="Times New Roman" w:ascii="Tinos" w:hAnsi="Tinos"/>
          <w:b w:val="false"/>
          <w:i w:val="false"/>
          <w:caps w:val="false"/>
          <w:smallCaps w:val="false"/>
          <w:color w:val="050505"/>
          <w:spacing w:val="0"/>
          <w:sz w:val="26"/>
          <w:szCs w:val="26"/>
        </w:rPr>
        <w:t xml:space="preserve"> ч. 3 ст. 8.32 Кодекса об административных правонарушениях в Российской Федерации  вле</w:t>
      </w:r>
      <w:r>
        <w:rPr>
          <w:rFonts w:cs="Times New Roman" w:ascii="Tinos" w:hAnsi="Tinos"/>
          <w:b w:val="false"/>
          <w:i w:val="false"/>
          <w:caps w:val="false"/>
          <w:smallCaps w:val="false"/>
          <w:color w:val="050505"/>
          <w:spacing w:val="0"/>
          <w:sz w:val="26"/>
          <w:szCs w:val="26"/>
        </w:rPr>
        <w:t>кут</w:t>
      </w:r>
      <w:r>
        <w:rPr>
          <w:rFonts w:cs="Times New Roman" w:ascii="Tinos" w:hAnsi="Tinos"/>
          <w:b w:val="false"/>
          <w:i w:val="false"/>
          <w:caps w:val="false"/>
          <w:smallCaps w:val="false"/>
          <w:color w:val="050505"/>
          <w:spacing w:val="0"/>
          <w:sz w:val="26"/>
          <w:szCs w:val="26"/>
        </w:rPr>
        <w:t xml:space="preserve"> наложение административного штрафа:</w:t>
      </w:r>
    </w:p>
    <w:p>
      <w:pPr>
        <w:pStyle w:val="Style16"/>
        <w:widowControl/>
        <w:spacing w:lineRule="auto" w:line="240" w:before="0" w:after="140"/>
        <w:ind w:left="0" w:right="0" w:hanging="0"/>
        <w:jc w:val="both"/>
        <w:rPr>
          <w:rFonts w:ascii="Tinos" w:hAnsi="Tinos"/>
          <w:b w:val="false"/>
          <w:b w:val="false"/>
          <w:i w:val="false"/>
          <w:i w:val="false"/>
          <w:caps w:val="false"/>
          <w:smallCaps w:val="false"/>
          <w:color w:val="050505"/>
          <w:spacing w:val="0"/>
          <w:sz w:val="26"/>
          <w:szCs w:val="26"/>
        </w:rPr>
      </w:pPr>
      <w:r>
        <w:rPr>
          <w:rFonts w:ascii="Tinos" w:hAnsi="Tinos"/>
          <w:b w:val="false"/>
          <w:i w:val="false"/>
          <w:caps w:val="false"/>
          <w:smallCaps w:val="false"/>
          <w:color w:val="050505"/>
          <w:spacing w:val="0"/>
          <w:sz w:val="26"/>
          <w:szCs w:val="26"/>
        </w:rPr>
        <w:t>- на граждан в размере - от 40 тысяч до 50 тысяч рублей;</w:t>
      </w:r>
    </w:p>
    <w:p>
      <w:pPr>
        <w:pStyle w:val="Style16"/>
        <w:widowControl/>
        <w:spacing w:lineRule="auto" w:line="240" w:before="0" w:after="140"/>
        <w:ind w:left="0" w:right="0" w:hanging="0"/>
        <w:jc w:val="both"/>
        <w:rPr>
          <w:rFonts w:ascii="Tinos" w:hAnsi="Tinos"/>
          <w:b w:val="false"/>
          <w:b w:val="false"/>
          <w:i w:val="false"/>
          <w:i w:val="false"/>
          <w:caps w:val="false"/>
          <w:smallCaps w:val="false"/>
          <w:color w:val="050505"/>
          <w:spacing w:val="0"/>
          <w:sz w:val="26"/>
          <w:szCs w:val="26"/>
        </w:rPr>
      </w:pPr>
      <w:r>
        <w:rPr>
          <w:rFonts w:ascii="Tinos" w:hAnsi="Tinos"/>
          <w:b w:val="false"/>
          <w:i w:val="false"/>
          <w:caps w:val="false"/>
          <w:smallCaps w:val="false"/>
          <w:color w:val="050505"/>
          <w:spacing w:val="0"/>
          <w:sz w:val="26"/>
          <w:szCs w:val="26"/>
        </w:rPr>
        <w:t>- на должностных лиц - от 60 тысяч до 90 тысяч рублей;</w:t>
      </w:r>
    </w:p>
    <w:p>
      <w:pPr>
        <w:pStyle w:val="Normal"/>
        <w:spacing w:lineRule="auto" w:line="240"/>
        <w:jc w:val="both"/>
        <w:rPr>
          <w:rFonts w:ascii="Tinos" w:hAnsi="Tinos"/>
          <w:color w:val="050505"/>
          <w:sz w:val="26"/>
          <w:szCs w:val="26"/>
        </w:rPr>
      </w:pPr>
      <w:r>
        <w:rPr>
          <w:rFonts w:cs="Times New Roman" w:ascii="Tinos" w:hAnsi="Tinos"/>
          <w:b w:val="false"/>
          <w:i w:val="false"/>
          <w:caps w:val="false"/>
          <w:smallCaps w:val="false"/>
          <w:color w:val="050505"/>
          <w:spacing w:val="0"/>
          <w:sz w:val="26"/>
          <w:szCs w:val="26"/>
        </w:rPr>
        <w:t>- на юридических лиц – от 600 тысяч до 1000000 тысяч рублей.</w:t>
      </w:r>
    </w:p>
    <w:p>
      <w:pPr>
        <w:pStyle w:val="Normal"/>
        <w:widowControl/>
        <w:bidi w:val="0"/>
        <w:spacing w:lineRule="auto" w:line="240" w:before="0" w:after="160"/>
        <w:ind w:left="0" w:right="0" w:firstLine="567"/>
        <w:jc w:val="both"/>
        <w:rPr>
          <w:rFonts w:ascii="Tinos" w:hAnsi="Tinos"/>
          <w:color w:val="050505"/>
          <w:sz w:val="26"/>
          <w:szCs w:val="26"/>
        </w:rPr>
      </w:pPr>
      <w:r>
        <w:rPr>
          <w:rFonts w:cs="Times New Roman" w:ascii="Tinos" w:hAnsi="Tinos"/>
          <w:color w:val="050505"/>
          <w:sz w:val="26"/>
          <w:szCs w:val="26"/>
        </w:rPr>
        <w:t xml:space="preserve">Если же в результате совершенного деяния будет причинен материальный ущерб третьим лицам, либо причинен вред жизни и здоровью граждан, то в этом случае предусмотрена уголовная ответственность! </w:t>
      </w:r>
    </w:p>
    <w:p>
      <w:pPr>
        <w:pStyle w:val="Normal"/>
        <w:widowControl/>
        <w:bidi w:val="0"/>
        <w:spacing w:lineRule="auto" w:line="240" w:before="0" w:after="160"/>
        <w:ind w:left="0" w:right="0" w:firstLine="624"/>
        <w:jc w:val="both"/>
        <w:rPr>
          <w:rFonts w:ascii="Tinos" w:hAnsi="Tinos"/>
          <w:color w:val="050505"/>
          <w:sz w:val="26"/>
          <w:szCs w:val="26"/>
        </w:rPr>
      </w:pPr>
      <w:r>
        <w:rPr>
          <w:rFonts w:cs="Times New Roman" w:ascii="Tinos" w:hAnsi="Tinos"/>
          <w:color w:val="050505"/>
          <w:sz w:val="26"/>
          <w:szCs w:val="26"/>
        </w:rPr>
        <w:t xml:space="preserve">Уважаемые жители Тайшетского района! </w:t>
      </w:r>
      <w:r>
        <w:rPr>
          <w:rFonts w:cs="Times New Roman" w:ascii="Tinos" w:hAnsi="Tinos"/>
          <w:color w:val="050505"/>
          <w:sz w:val="26"/>
          <w:szCs w:val="26"/>
        </w:rPr>
        <w:t>Отдел надзорной деятельности и профилактической работы по Тайшетскому району напоминает, что к</w:t>
      </w:r>
      <w:r>
        <w:rPr>
          <w:rFonts w:cs="Times New Roman" w:ascii="Tinos" w:hAnsi="Tinos"/>
          <w:color w:val="050505"/>
          <w:sz w:val="26"/>
          <w:szCs w:val="26"/>
        </w:rPr>
        <w:t xml:space="preserve">аждый, кто нарушает требования пожарной безопасности в условиях особого противопожарного режима, будет привлечен к административной ответственности! В Ваших руках </w:t>
      </w:r>
      <w:r>
        <w:rPr>
          <w:rFonts w:eastAsia="Calibri" w:cs="Times New Roman" w:ascii="Tinos" w:hAnsi="Tinos"/>
          <w:color w:val="050505"/>
          <w:kern w:val="0"/>
          <w:sz w:val="26"/>
          <w:szCs w:val="26"/>
          <w:lang w:val="ru-RU" w:eastAsia="en-US" w:bidi="ar-SA"/>
        </w:rPr>
        <w:t xml:space="preserve">безопасность Вас и </w:t>
      </w:r>
      <w:r>
        <w:rPr>
          <w:rFonts w:cs="Times New Roman" w:ascii="Tinos" w:hAnsi="Tinos"/>
          <w:color w:val="050505"/>
          <w:sz w:val="26"/>
          <w:szCs w:val="26"/>
        </w:rPr>
        <w:t>Вашего же имущества!</w:t>
      </w:r>
    </w:p>
    <w:p>
      <w:pPr>
        <w:pStyle w:val="Normal"/>
        <w:widowControl/>
        <w:bidi w:val="0"/>
        <w:spacing w:lineRule="auto" w:line="240" w:before="0" w:after="160"/>
        <w:ind w:left="0" w:right="0" w:firstLine="624"/>
        <w:jc w:val="both"/>
        <w:rPr>
          <w:b/>
          <w:b/>
          <w:bCs/>
        </w:rPr>
      </w:pPr>
      <w:r>
        <w:rPr>
          <w:rFonts w:cs="Times New Roman" w:ascii="Tinos" w:hAnsi="Tinos"/>
          <w:b/>
          <w:bCs/>
          <w:color w:val="050505"/>
          <w:sz w:val="26"/>
          <w:szCs w:val="26"/>
        </w:rPr>
        <w:t xml:space="preserve">Помните! В период действия особого противопожарного режима не допускается разведение открытого огня, сжигание мусора и сухой растительности, приготовление пищи на открытом огне, углях. При наступлении </w:t>
      </w:r>
      <w:r>
        <w:rPr>
          <w:rFonts w:cs="Times New Roman" w:ascii="Tinos" w:hAnsi="Tinos"/>
          <w:b/>
          <w:bCs/>
          <w:color w:val="050505"/>
          <w:sz w:val="26"/>
          <w:szCs w:val="26"/>
          <w:lang w:val="en-US"/>
        </w:rPr>
        <w:t>III</w:t>
      </w:r>
      <w:r>
        <w:rPr>
          <w:rFonts w:cs="Times New Roman" w:ascii="Tinos" w:hAnsi="Tinos"/>
          <w:b/>
          <w:bCs/>
          <w:color w:val="050505"/>
          <w:sz w:val="26"/>
          <w:szCs w:val="26"/>
        </w:rPr>
        <w:t xml:space="preserve"> класса и выше пожарной опасности в лесах запрещено посещение гражданами лесов! </w:t>
      </w:r>
    </w:p>
    <w:p>
      <w:pPr>
        <w:pStyle w:val="Normal"/>
        <w:widowControl/>
        <w:bidi w:val="0"/>
        <w:spacing w:lineRule="auto" w:line="240" w:before="0" w:after="160"/>
        <w:ind w:left="0" w:right="0" w:firstLine="624"/>
        <w:jc w:val="both"/>
        <w:rPr>
          <w:rFonts w:ascii="Tinos" w:hAnsi="Tinos"/>
          <w:color w:val="050505"/>
          <w:sz w:val="26"/>
          <w:szCs w:val="26"/>
        </w:rPr>
      </w:pPr>
      <w:r>
        <w:rPr>
          <w:rFonts w:cs="Times New Roman" w:ascii="Tinos" w:hAnsi="Tinos"/>
          <w:color w:val="050505"/>
          <w:sz w:val="26"/>
          <w:szCs w:val="26"/>
        </w:rPr>
        <w:t xml:space="preserve">Призываем Вас соблюдать требования пожарной безопасности и не подвергать себя к привлечению к административной ответственности! </w:t>
      </w:r>
    </w:p>
    <w:p>
      <w:pPr>
        <w:pStyle w:val="Normal"/>
        <w:widowControl/>
        <w:bidi w:val="0"/>
        <w:spacing w:lineRule="auto" w:line="240" w:before="0" w:after="160"/>
        <w:ind w:left="0" w:right="0" w:firstLine="624"/>
        <w:jc w:val="both"/>
        <w:rPr>
          <w:rFonts w:cs="Times New Roman"/>
        </w:rPr>
      </w:pPr>
      <w:r>
        <w:rPr>
          <w:rFonts w:cs="Times New Roman"/>
        </w:rPr>
      </w:r>
    </w:p>
    <w:p>
      <w:pPr>
        <w:pStyle w:val="Normal"/>
        <w:widowControl/>
        <w:suppressAutoHyphens w:val="true"/>
        <w:bidi w:val="0"/>
        <w:spacing w:lineRule="auto" w:line="240" w:before="0" w:after="0"/>
        <w:ind w:left="0" w:right="0" w:hanging="0"/>
        <w:jc w:val="left"/>
        <w:rPr/>
      </w:pPr>
      <w:r>
        <w:rPr>
          <w:rFonts w:cs="Times New Roman" w:ascii="Tinos" w:hAnsi="Tinos"/>
          <w:color w:val="050505"/>
          <w:sz w:val="26"/>
          <w:szCs w:val="26"/>
        </w:rPr>
        <w:t xml:space="preserve">Отдел надзорной деятельности и </w:t>
      </w:r>
    </w:p>
    <w:p>
      <w:pPr>
        <w:pStyle w:val="Normal"/>
        <w:widowControl/>
        <w:suppressAutoHyphens w:val="true"/>
        <w:bidi w:val="0"/>
        <w:spacing w:lineRule="auto" w:line="240" w:before="0" w:after="0"/>
        <w:ind w:left="0" w:right="0" w:hanging="0"/>
        <w:jc w:val="left"/>
        <w:rPr/>
      </w:pPr>
      <w:r>
        <w:rPr>
          <w:rFonts w:cs="Times New Roman" w:ascii="Tinos" w:hAnsi="Tinos"/>
          <w:color w:val="050505"/>
          <w:sz w:val="26"/>
          <w:szCs w:val="26"/>
        </w:rPr>
        <w:t>профилактической работы</w:t>
      </w:r>
    </w:p>
    <w:p>
      <w:pPr>
        <w:pStyle w:val="Normal"/>
        <w:widowControl/>
        <w:suppressAutoHyphens w:val="true"/>
        <w:bidi w:val="0"/>
        <w:spacing w:lineRule="auto" w:line="240" w:before="0" w:after="0"/>
        <w:ind w:left="0" w:right="0" w:hanging="0"/>
        <w:jc w:val="left"/>
        <w:rPr/>
      </w:pPr>
      <w:r>
        <w:rPr>
          <w:rFonts w:cs="Times New Roman" w:ascii="Tinos" w:hAnsi="Tinos"/>
          <w:color w:val="050505"/>
          <w:sz w:val="26"/>
          <w:szCs w:val="26"/>
        </w:rPr>
        <w:t xml:space="preserve"> </w:t>
      </w:r>
      <w:r>
        <w:rPr>
          <w:rFonts w:cs="Times New Roman" w:ascii="Tinos" w:hAnsi="Tinos"/>
          <w:color w:val="050505"/>
          <w:sz w:val="26"/>
          <w:szCs w:val="26"/>
        </w:rPr>
        <w:t>по Тайшетскому району</w:t>
      </w:r>
    </w:p>
    <w:sectPr>
      <w:type w:val="nextPage"/>
      <w:pgSz w:w="11906" w:h="16838"/>
      <w:pgMar w:left="1245" w:right="566" w:header="0" w:top="420" w:footer="0" w:bottom="48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nos">
    <w:charset w:val="01"/>
    <w:family w:val="roman"/>
    <w:pitch w:val="default"/>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krasnoyarsk.bezformata.com/word/nadrivno/78957/" TargetMode="External"/><Relationship Id="rId3" Type="http://schemas.openxmlformats.org/officeDocument/2006/relationships/hyperlink" Target="https://krasnoyarsk.bezformata.com/word/protivopozharnoj/235/" TargetMode="External"/><Relationship Id="rId4" Type="http://schemas.openxmlformats.org/officeDocument/2006/relationships/hyperlink" Target="https://zapad24.ru/news/territory/97521-s-5-maja-v-44-rajonah-krasnojarskogo-kraja-vveden-osobyj-protivopozharnyj-rezhim.html"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Application>LibreOffice/6.4.7.2$Linux_X86_64 LibreOffice_project/72d9d5113b23a0ed474720f9d366fcde9a2744dd</Application>
  <Pages>2</Pages>
  <Words>477</Words>
  <Characters>2938</Characters>
  <CharactersWithSpaces>3424</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2023-05-30T02:05:00Z</dcterms:created>
  <dc:creator>Admin</dc:creator>
  <dc:description/>
  <dc:language>ru-RU</dc:language>
  <cp:lastModifiedBy/>
  <dcterms:modified xsi:type="dcterms:W3CDTF">2023-06-07T14:21:28Z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