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DB" w:rsidRPr="00BC5EDB" w:rsidRDefault="00BC5EDB" w:rsidP="00BC5E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BC5EDB" w:rsidRPr="00BC5EDB" w:rsidRDefault="00BC5EDB" w:rsidP="00BC5E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бесхозяйных недвижимых вещей и о розыске собственников</w:t>
      </w: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DD5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</w:t>
      </w:r>
    </w:p>
    <w:p w:rsidR="00BC5EDB" w:rsidRPr="00BC5EDB" w:rsidRDefault="00BC5EDB" w:rsidP="00BC5EDB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A23" w:rsidRDefault="00AF6F1F" w:rsidP="00BC5EDB">
      <w:pPr>
        <w:tabs>
          <w:tab w:val="left" w:pos="3624"/>
        </w:tabs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ч.10 ст.32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13.07.2015г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218-ФЗ «О государственной регистрации объектов недвижимости»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>, пункта 4 Порядка принятия на учет бесхозяйных недвижимых вещей, утвержденного Приказом Минэкономразвития России от 10.12.2015 г. № 931 «Об установлении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принятия на учет бесхозяйных недвижимых вещей»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="00DD5A23">
        <w:rPr>
          <w:rFonts w:ascii="Times New Roman" w:hAnsi="Times New Roman" w:cs="Times New Roman"/>
          <w:color w:val="000000"/>
          <w:sz w:val="24"/>
          <w:szCs w:val="24"/>
        </w:rPr>
        <w:t>Юртинского</w:t>
      </w:r>
      <w:proofErr w:type="spellEnd"/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DD5A23">
        <w:rPr>
          <w:rFonts w:ascii="Times New Roman" w:hAnsi="Times New Roman" w:cs="Times New Roman"/>
          <w:color w:val="000000"/>
          <w:sz w:val="24"/>
          <w:szCs w:val="24"/>
        </w:rPr>
        <w:t>Юртинское</w:t>
      </w:r>
      <w:proofErr w:type="spellEnd"/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наделена полномочиями по выявлению и 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принятию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 xml:space="preserve"> на учет бесхозяйного недвижимого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5A23"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внесения сведений о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>бесхозяйном недвижимом имуществе</w:t>
      </w:r>
      <w:r w:rsidR="008D3D59"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>в единый гос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ударственный реестр</w:t>
      </w:r>
      <w:r>
        <w:rPr>
          <w:color w:val="000000"/>
        </w:rPr>
        <w:t>.</w:t>
      </w:r>
      <w:r w:rsidR="00DD5A23">
        <w:rPr>
          <w:color w:val="000000"/>
        </w:rPr>
        <w:t xml:space="preserve"> </w:t>
      </w:r>
    </w:p>
    <w:p w:rsidR="00BC5EDB" w:rsidRPr="00BC5EDB" w:rsidRDefault="00BC5EDB" w:rsidP="00BC5EDB">
      <w:pPr>
        <w:tabs>
          <w:tab w:val="left" w:pos="362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DB" w:rsidRDefault="00BC5EDB" w:rsidP="002F35E7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D5A23"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98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бесхозяйного </w:t>
      </w:r>
      <w:r w:rsidR="00DD5A23"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</w:p>
    <w:p w:rsidR="00A1502A" w:rsidRPr="00DD5A23" w:rsidRDefault="00A1502A" w:rsidP="002F35E7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60"/>
        <w:gridCol w:w="3730"/>
        <w:gridCol w:w="2126"/>
        <w:gridCol w:w="3544"/>
      </w:tblGrid>
      <w:tr w:rsidR="00BC5EDB" w:rsidRPr="00BC5EDB" w:rsidTr="008D3D59">
        <w:trPr>
          <w:trHeight w:val="6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BC5EDB" w:rsidP="00BC5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C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C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Адресный ориентир местоположения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Default="00DD5A23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Площадь </w:t>
            </w:r>
          </w:p>
          <w:p w:rsidR="008D3D59" w:rsidRPr="00BC5EDB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DD5A23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Кадастровый номер</w:t>
            </w:r>
          </w:p>
        </w:tc>
      </w:tr>
      <w:tr w:rsidR="00BC5EDB" w:rsidRPr="00DD5A23" w:rsidTr="008D3D59">
        <w:trPr>
          <w:trHeight w:val="2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DD5A23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Клубная</w:t>
            </w:r>
            <w:proofErr w:type="spellEnd"/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A73258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:11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C5EDB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DD5A23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spellEnd"/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38:29:040103:1</w:t>
            </w:r>
            <w:r w:rsidR="00A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A1502A" w:rsidRDefault="00A1502A" w:rsidP="00A1502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29E5" w:rsidRDefault="00F1549F" w:rsidP="00A15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считающими себя собственниками указанного недвижимого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имеющего права на него</w:t>
      </w:r>
      <w:r w:rsidR="00A1502A" w:rsidRPr="00A1502A">
        <w:rPr>
          <w:rFonts w:ascii="Times New Roman" w:hAnsi="Times New Roman" w:cs="Times New Roman"/>
          <w:sz w:val="24"/>
          <w:szCs w:val="24"/>
        </w:rPr>
        <w:t xml:space="preserve"> просьба обратиться в администрацию</w:t>
      </w:r>
      <w:r w:rsidR="00A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городское поселение» по адресу: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д.6, тел. 6-13-73</w:t>
      </w:r>
      <w:r w:rsidR="00CC130B">
        <w:rPr>
          <w:rFonts w:ascii="Times New Roman" w:hAnsi="Times New Roman" w:cs="Times New Roman"/>
          <w:sz w:val="24"/>
          <w:szCs w:val="24"/>
        </w:rPr>
        <w:t>.</w:t>
      </w:r>
    </w:p>
    <w:p w:rsidR="00CC130B" w:rsidRPr="00A1502A" w:rsidRDefault="00CC130B" w:rsidP="00A15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случает отсутствия таких лиц, вышеуказанные объекты недвижимого имущества будут поставлены на учет в управлении Федеральной службы государс</w:t>
      </w:r>
      <w:r w:rsidR="00F154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регистрац</w:t>
      </w:r>
      <w:r w:rsidR="00F154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и, кадастра и картографии Иркутской области в качестве бесхозяйных объектов и занесены в Реестр</w:t>
      </w:r>
      <w:r w:rsidR="00F1549F">
        <w:rPr>
          <w:rFonts w:ascii="Times New Roman" w:hAnsi="Times New Roman" w:cs="Times New Roman"/>
          <w:sz w:val="24"/>
          <w:szCs w:val="24"/>
        </w:rPr>
        <w:t xml:space="preserve"> бесхозяйного имущества.</w:t>
      </w:r>
    </w:p>
    <w:p w:rsidR="00A1502A" w:rsidRDefault="00A1502A">
      <w:pPr>
        <w:rPr>
          <w:rFonts w:ascii="Arial" w:hAnsi="Arial" w:cs="Arial"/>
          <w:color w:val="000000"/>
          <w:sz w:val="18"/>
          <w:szCs w:val="18"/>
          <w:shd w:val="clear" w:color="auto" w:fill="C2D2E1"/>
        </w:rPr>
      </w:pPr>
    </w:p>
    <w:p w:rsidR="00A1502A" w:rsidRPr="00DD5A23" w:rsidRDefault="00A1502A">
      <w:pPr>
        <w:rPr>
          <w:sz w:val="24"/>
          <w:szCs w:val="24"/>
        </w:rPr>
      </w:pPr>
    </w:p>
    <w:sectPr w:rsidR="00A1502A" w:rsidRPr="00DD5A23" w:rsidSect="002F35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58"/>
    <w:rsid w:val="000229E5"/>
    <w:rsid w:val="002F35E7"/>
    <w:rsid w:val="004F7B25"/>
    <w:rsid w:val="008D3D59"/>
    <w:rsid w:val="0091074C"/>
    <w:rsid w:val="009875C4"/>
    <w:rsid w:val="00A1502A"/>
    <w:rsid w:val="00A73258"/>
    <w:rsid w:val="00AF6F1F"/>
    <w:rsid w:val="00BC5EDB"/>
    <w:rsid w:val="00C05058"/>
    <w:rsid w:val="00CC130B"/>
    <w:rsid w:val="00DD5A23"/>
    <w:rsid w:val="00E83934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1AD1"/>
  <w15:chartTrackingRefBased/>
  <w15:docId w15:val="{D10B9F49-8BC0-4576-851E-CDB32078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2</cp:revision>
  <dcterms:created xsi:type="dcterms:W3CDTF">2024-07-22T07:03:00Z</dcterms:created>
  <dcterms:modified xsi:type="dcterms:W3CDTF">2024-07-22T07:03:00Z</dcterms:modified>
</cp:coreProperties>
</file>